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67DF" w:rsidRPr="00D22D82" w:rsidRDefault="00F85631" w:rsidP="00F8563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Вопросы</w:t>
      </w:r>
      <w:r>
        <w:rPr>
          <w:rFonts w:ascii="Times New Roman" w:hAnsi="Times New Roman" w:cs="Times New Roman"/>
          <w:b/>
          <w:sz w:val="28"/>
          <w:szCs w:val="28"/>
        </w:rPr>
        <w:t xml:space="preserve">  по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дисцип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лине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Родная </w:t>
      </w:r>
      <w:r w:rsidR="00975408" w:rsidRPr="00D22D82">
        <w:rPr>
          <w:rFonts w:ascii="Times New Roman" w:hAnsi="Times New Roman" w:cs="Times New Roman"/>
          <w:b/>
          <w:sz w:val="28"/>
          <w:szCs w:val="28"/>
        </w:rPr>
        <w:t>литература</w:t>
      </w:r>
      <w:r>
        <w:rPr>
          <w:rFonts w:ascii="Times New Roman" w:hAnsi="Times New Roman" w:cs="Times New Roman"/>
          <w:b/>
          <w:sz w:val="28"/>
          <w:szCs w:val="28"/>
        </w:rPr>
        <w:t xml:space="preserve"> (русская)</w:t>
      </w:r>
    </w:p>
    <w:p w:rsidR="00975408" w:rsidRPr="00975408" w:rsidRDefault="0097540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975408">
        <w:rPr>
          <w:rFonts w:ascii="Times New Roman" w:hAnsi="Times New Roman" w:cs="Times New Roman"/>
          <w:sz w:val="28"/>
          <w:szCs w:val="28"/>
        </w:rPr>
        <w:t>Социальные и нравственные проблемы в драме А.Н. Островского «Бесприданница». Основные сюжетные линии, художественные особенности драмы</w:t>
      </w:r>
    </w:p>
    <w:p w:rsidR="00975408" w:rsidRPr="00975408" w:rsidRDefault="0097540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975408">
        <w:rPr>
          <w:rFonts w:ascii="Times New Roman" w:hAnsi="Times New Roman" w:cs="Times New Roman"/>
          <w:sz w:val="28"/>
          <w:szCs w:val="28"/>
        </w:rPr>
        <w:t>Эстетические взгляды Н.Г. Чернышевского и их отражение в романе «Что делать?». «Новые люди» и теория «разумного эгоизма» как важнейшие составляющие авторской концепции переустройства России</w:t>
      </w:r>
    </w:p>
    <w:p w:rsidR="00975408" w:rsidRPr="00975408" w:rsidRDefault="0097540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975408">
        <w:rPr>
          <w:rFonts w:ascii="Times New Roman" w:hAnsi="Times New Roman" w:cs="Times New Roman"/>
          <w:sz w:val="28"/>
          <w:szCs w:val="28"/>
        </w:rPr>
        <w:t>Художественный мир Н.С. Лескова. Сказовый характер повествования, стилистическая и языковая яркость повести «Очарованный странник».</w:t>
      </w:r>
    </w:p>
    <w:p w:rsidR="00975408" w:rsidRPr="00975408" w:rsidRDefault="00975408" w:rsidP="0097540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975408">
        <w:rPr>
          <w:rFonts w:ascii="Times New Roman" w:hAnsi="Times New Roman" w:cs="Times New Roman"/>
          <w:sz w:val="28"/>
          <w:szCs w:val="28"/>
        </w:rPr>
        <w:t>М.Е. Салтыков-Щедрин. Своеобразие жанра и композиции «Истории одного города». Приёмы сатирической фантастики, гротеска, художественного иносказания.</w:t>
      </w:r>
    </w:p>
    <w:p w:rsidR="00975408" w:rsidRPr="00975408" w:rsidRDefault="00975408" w:rsidP="0097540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Pr="00975408">
        <w:rPr>
          <w:rFonts w:ascii="Times New Roman" w:hAnsi="Times New Roman" w:cs="Times New Roman"/>
          <w:sz w:val="28"/>
          <w:szCs w:val="28"/>
        </w:rPr>
        <w:t>Исповедальность и лирическая проникновенность поэзии А.К. Толстого. Жанрово-тематическое богатство творчества А.К. Толстого.</w:t>
      </w:r>
    </w:p>
    <w:p w:rsidR="00975408" w:rsidRPr="00975408" w:rsidRDefault="00975408" w:rsidP="0097540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Pr="00975408">
        <w:rPr>
          <w:rFonts w:ascii="Times New Roman" w:hAnsi="Times New Roman" w:cs="Times New Roman"/>
          <w:sz w:val="28"/>
          <w:szCs w:val="28"/>
        </w:rPr>
        <w:t>Гуманистический пафос творчества В.Г. Короленко. Протест против угнетения личности</w:t>
      </w:r>
    </w:p>
    <w:p w:rsidR="00975408" w:rsidRPr="00975408" w:rsidRDefault="00975408" w:rsidP="009754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Pr="00975408">
        <w:rPr>
          <w:rFonts w:ascii="Times New Roman" w:hAnsi="Times New Roman" w:cs="Times New Roman"/>
          <w:sz w:val="28"/>
          <w:szCs w:val="28"/>
        </w:rPr>
        <w:t>Литературные портреты как жанр в творчестве М. Горького. Публицистика М. Горького</w:t>
      </w:r>
    </w:p>
    <w:p w:rsidR="00975408" w:rsidRPr="00975408" w:rsidRDefault="00975408" w:rsidP="009754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Pr="00975408">
        <w:rPr>
          <w:rFonts w:ascii="Times New Roman" w:hAnsi="Times New Roman" w:cs="Times New Roman"/>
          <w:sz w:val="28"/>
          <w:szCs w:val="28"/>
        </w:rPr>
        <w:t xml:space="preserve">Идейно-тематические и художественные особенности поэзии О.Э. Мандельштама. </w:t>
      </w:r>
    </w:p>
    <w:p w:rsidR="00975408" w:rsidRPr="00975408" w:rsidRDefault="00975408" w:rsidP="009754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Pr="00975408">
        <w:rPr>
          <w:rFonts w:ascii="Times New Roman" w:hAnsi="Times New Roman" w:cs="Times New Roman"/>
          <w:sz w:val="28"/>
          <w:szCs w:val="28"/>
        </w:rPr>
        <w:t xml:space="preserve">Идейно-тематические и художественные особенности поэзии О.Э. Мандельштама. </w:t>
      </w:r>
    </w:p>
    <w:p w:rsidR="00975408" w:rsidRPr="00975408" w:rsidRDefault="00975408" w:rsidP="0097540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r w:rsidRPr="00975408">
        <w:rPr>
          <w:rFonts w:ascii="Times New Roman" w:hAnsi="Times New Roman" w:cs="Times New Roman"/>
          <w:sz w:val="28"/>
          <w:szCs w:val="28"/>
        </w:rPr>
        <w:t>Социально-философское содержание творчества А. Платонова, своеобразие художественных средств (переплетение реального и фантастического в характерах героев-правдоискателей, метафоричность образов, язык произведений Платонова</w:t>
      </w:r>
    </w:p>
    <w:p w:rsidR="00975408" w:rsidRPr="00975408" w:rsidRDefault="00975408" w:rsidP="009754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</w:t>
      </w:r>
      <w:r w:rsidRPr="00975408">
        <w:rPr>
          <w:rFonts w:ascii="Times New Roman" w:hAnsi="Times New Roman" w:cs="Times New Roman"/>
          <w:sz w:val="28"/>
          <w:szCs w:val="28"/>
        </w:rPr>
        <w:t>Война и духовная жизнь общества. Патриотические мотивы в лирике, драматургии и прозе</w:t>
      </w:r>
    </w:p>
    <w:p w:rsidR="00975408" w:rsidRPr="00975408" w:rsidRDefault="00975408" w:rsidP="0097540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</w:t>
      </w:r>
      <w:r w:rsidRPr="00975408">
        <w:rPr>
          <w:rFonts w:ascii="Times New Roman" w:hAnsi="Times New Roman" w:cs="Times New Roman"/>
          <w:sz w:val="28"/>
          <w:szCs w:val="28"/>
        </w:rPr>
        <w:t>Судьба народа и природы в произведениях Чингиза Айтматова</w:t>
      </w:r>
    </w:p>
    <w:p w:rsidR="00975408" w:rsidRPr="00975408" w:rsidRDefault="00975408" w:rsidP="0097540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</w:t>
      </w:r>
      <w:r w:rsidRPr="00975408">
        <w:rPr>
          <w:rFonts w:ascii="Times New Roman" w:hAnsi="Times New Roman" w:cs="Times New Roman"/>
          <w:sz w:val="28"/>
          <w:szCs w:val="28"/>
        </w:rPr>
        <w:t>Нравственная проблематика пьес А.В. Вампилова. Утверждение добра, любви, милосердия – главный пафос драматургии А.В. Вампилова</w:t>
      </w:r>
    </w:p>
    <w:p w:rsidR="00975408" w:rsidRPr="00975408" w:rsidRDefault="00975408" w:rsidP="0097540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</w:t>
      </w:r>
      <w:r w:rsidRPr="00975408">
        <w:rPr>
          <w:rFonts w:ascii="Times New Roman" w:hAnsi="Times New Roman" w:cs="Times New Roman"/>
          <w:sz w:val="28"/>
          <w:szCs w:val="28"/>
        </w:rPr>
        <w:t xml:space="preserve">Своеобразие поэзии Е. Евтушенко, Р. Рождественского, </w:t>
      </w:r>
      <w:proofErr w:type="spellStart"/>
      <w:r w:rsidRPr="00975408">
        <w:rPr>
          <w:rFonts w:ascii="Times New Roman" w:hAnsi="Times New Roman" w:cs="Times New Roman"/>
          <w:sz w:val="28"/>
          <w:szCs w:val="28"/>
        </w:rPr>
        <w:t>А.Вознесенского</w:t>
      </w:r>
      <w:proofErr w:type="spellEnd"/>
      <w:r w:rsidRPr="00975408">
        <w:rPr>
          <w:rFonts w:ascii="Times New Roman" w:hAnsi="Times New Roman" w:cs="Times New Roman"/>
          <w:sz w:val="28"/>
          <w:szCs w:val="28"/>
        </w:rPr>
        <w:t>, Б. Ахмадулиной, Н. Рубцова</w:t>
      </w:r>
    </w:p>
    <w:p w:rsidR="00975408" w:rsidRDefault="00975408" w:rsidP="00975408">
      <w:r>
        <w:rPr>
          <w:rFonts w:ascii="Times New Roman" w:hAnsi="Times New Roman" w:cs="Times New Roman"/>
          <w:sz w:val="28"/>
          <w:szCs w:val="28"/>
        </w:rPr>
        <w:t>15.</w:t>
      </w:r>
      <w:r w:rsidRPr="00975408">
        <w:rPr>
          <w:rFonts w:ascii="Times New Roman" w:hAnsi="Times New Roman" w:cs="Times New Roman"/>
          <w:sz w:val="28"/>
          <w:szCs w:val="28"/>
        </w:rPr>
        <w:t xml:space="preserve">Особенности русской литературы </w:t>
      </w:r>
      <w:r w:rsidRPr="00975408">
        <w:rPr>
          <w:rFonts w:ascii="Times New Roman" w:hAnsi="Times New Roman" w:cs="Times New Roman"/>
          <w:sz w:val="28"/>
          <w:szCs w:val="28"/>
          <w:lang w:val="en-US"/>
        </w:rPr>
        <w:t>XXI</w:t>
      </w:r>
      <w:r w:rsidRPr="00975408">
        <w:rPr>
          <w:rFonts w:ascii="Times New Roman" w:hAnsi="Times New Roman" w:cs="Times New Roman"/>
          <w:sz w:val="28"/>
          <w:szCs w:val="28"/>
        </w:rPr>
        <w:t xml:space="preserve"> века. Основные черты современного литературного</w:t>
      </w:r>
      <w:r>
        <w:t xml:space="preserve"> процесса</w:t>
      </w:r>
    </w:p>
    <w:sectPr w:rsidR="009754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9E9"/>
    <w:rsid w:val="005B67DF"/>
    <w:rsid w:val="00975408"/>
    <w:rsid w:val="00D039E9"/>
    <w:rsid w:val="00D22D82"/>
    <w:rsid w:val="00F85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5978348-4965-469F-A01D-F8DA91525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271</Words>
  <Characters>1547</Characters>
  <Application>Microsoft Office Word</Application>
  <DocSecurity>0</DocSecurity>
  <Lines>12</Lines>
  <Paragraphs>3</Paragraphs>
  <ScaleCrop>false</ScaleCrop>
  <Company>SPecialiST RePack</Company>
  <LinksUpToDate>false</LinksUpToDate>
  <CharactersWithSpaces>1815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dc:description/>
  <cp:lastModifiedBy>Елизавета Сергеевна Гафла</cp:lastModifiedBy>
  <cp:revision>6</cp:revision>
  <dcterms:created xsi:type="dcterms:W3CDTF">2021-10-03T16:03:00Z</dcterms:created>
  <dcterms:modified xsi:type="dcterms:W3CDTF">2023-10-07T12:10:00Z</dcterms:modified>
</cp:coreProperties>
</file>